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D78F" w14:textId="6A4F2659" w:rsidR="00053BF4" w:rsidRPr="00364DCA" w:rsidRDefault="00364DCA" w:rsidP="00364DCA">
      <w:pPr>
        <w:spacing w:after="0" w:line="276" w:lineRule="auto"/>
        <w:jc w:val="center"/>
        <w:rPr>
          <w:rFonts w:eastAsia="Calibri" w:cstheme="minorHAnsi"/>
          <w:b/>
          <w:u w:val="single"/>
        </w:rPr>
      </w:pPr>
      <w:r w:rsidRPr="00364DCA">
        <w:rPr>
          <w:rFonts w:cstheme="minorHAnsi"/>
          <w:b/>
          <w:i/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21819CEB" wp14:editId="3D06B7A6">
            <wp:simplePos x="0" y="0"/>
            <wp:positionH relativeFrom="margin">
              <wp:posOffset>381000</wp:posOffset>
            </wp:positionH>
            <wp:positionV relativeFrom="paragraph">
              <wp:posOffset>0</wp:posOffset>
            </wp:positionV>
            <wp:extent cx="619125" cy="617220"/>
            <wp:effectExtent l="0" t="0" r="9525" b="0"/>
            <wp:wrapSquare wrapText="bothSides"/>
            <wp:docPr id="1" name="Obraz 1" descr="logotyp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CA" w:rsidRPr="00364DCA">
        <w:rPr>
          <w:rFonts w:eastAsia="Calibri" w:cstheme="minorHAnsi"/>
          <w:b/>
          <w:u w:val="single"/>
        </w:rPr>
        <w:t>Dofinansowanie do przedmiotów ortopedycznych</w:t>
      </w:r>
      <w:r w:rsidR="0078010C" w:rsidRPr="00364DCA">
        <w:rPr>
          <w:rFonts w:eastAsia="Calibri" w:cstheme="minorHAnsi"/>
          <w:b/>
          <w:u w:val="single"/>
        </w:rPr>
        <w:t xml:space="preserve">  i </w:t>
      </w:r>
      <w:r w:rsidR="00C62BCA" w:rsidRPr="00364DCA">
        <w:rPr>
          <w:rFonts w:eastAsia="Calibri" w:cstheme="minorHAnsi"/>
          <w:b/>
          <w:u w:val="single"/>
        </w:rPr>
        <w:t xml:space="preserve">środków pomocniczych z NFZ i </w:t>
      </w:r>
      <w:r w:rsidR="00A11B28" w:rsidRPr="00364DCA">
        <w:rPr>
          <w:rFonts w:eastAsia="Calibri" w:cstheme="minorHAnsi"/>
          <w:b/>
          <w:u w:val="single"/>
        </w:rPr>
        <w:t>PFRON</w:t>
      </w:r>
      <w:r w:rsidR="00BA37D4" w:rsidRPr="00364DCA">
        <w:rPr>
          <w:rFonts w:eastAsia="Calibri" w:cstheme="minorHAnsi"/>
          <w:b/>
          <w:u w:val="single"/>
        </w:rPr>
        <w:t>.</w:t>
      </w:r>
    </w:p>
    <w:p w14:paraId="29ABD1F7" w14:textId="3DA67A2D" w:rsidR="0078010C" w:rsidRPr="00364DCA" w:rsidRDefault="0078010C" w:rsidP="00512518">
      <w:pPr>
        <w:spacing w:after="0" w:line="264" w:lineRule="auto"/>
        <w:ind w:left="4248" w:firstLine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364DCA">
        <w:rPr>
          <w:rFonts w:eastAsia="Calibri" w:cstheme="minorHAnsi"/>
          <w:b/>
          <w:bCs/>
          <w:color w:val="00B050"/>
          <w:sz w:val="18"/>
          <w:szCs w:val="18"/>
        </w:rPr>
        <w:t xml:space="preserve">Powiatowe Centrum Pomocy Rodzinie </w:t>
      </w:r>
      <w:r w:rsidR="00364DCA">
        <w:rPr>
          <w:rFonts w:eastAsia="Calibri" w:cstheme="minorHAnsi"/>
          <w:b/>
          <w:bCs/>
          <w:color w:val="00B050"/>
          <w:sz w:val="18"/>
          <w:szCs w:val="18"/>
        </w:rPr>
        <w:t>w Bielsku-Białej</w:t>
      </w:r>
    </w:p>
    <w:p w14:paraId="3FA2BAD6" w14:textId="497784F6" w:rsidR="0078010C" w:rsidRPr="00364DCA" w:rsidRDefault="0078010C" w:rsidP="00512518">
      <w:pPr>
        <w:spacing w:after="0" w:line="264" w:lineRule="auto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  <w:t>ul. Piastowska 40, 43-300 Bielsko-Biała</w:t>
      </w:r>
    </w:p>
    <w:p w14:paraId="60E66FDE" w14:textId="4248BC91" w:rsidR="0078010C" w:rsidRPr="00364DCA" w:rsidRDefault="0078010C" w:rsidP="00512518">
      <w:pPr>
        <w:spacing w:after="0" w:line="264" w:lineRule="auto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F67AD1" w:rsidRPr="00364DCA">
        <w:rPr>
          <w:rFonts w:eastAsia="Calibri" w:cstheme="minorHAnsi"/>
          <w:b/>
          <w:bCs/>
          <w:color w:val="00B050"/>
          <w:sz w:val="18"/>
          <w:szCs w:val="18"/>
        </w:rPr>
        <w:t>pokój 204</w:t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>, tel. 33 81 36 </w:t>
      </w:r>
      <w:r w:rsidR="00F67AD1" w:rsidRPr="00364DCA">
        <w:rPr>
          <w:rFonts w:eastAsia="Calibri" w:cstheme="minorHAnsi"/>
          <w:b/>
          <w:bCs/>
          <w:color w:val="00B050"/>
          <w:sz w:val="18"/>
          <w:szCs w:val="18"/>
        </w:rPr>
        <w:t>932</w:t>
      </w:r>
      <w:r w:rsidRPr="00364DCA">
        <w:rPr>
          <w:rFonts w:eastAsia="Calibri" w:cstheme="minorHAnsi"/>
          <w:b/>
          <w:bCs/>
          <w:color w:val="00B050"/>
          <w:sz w:val="18"/>
          <w:szCs w:val="18"/>
        </w:rPr>
        <w:t>,</w:t>
      </w:r>
    </w:p>
    <w:p w14:paraId="035E8679" w14:textId="77777777" w:rsidR="0078010C" w:rsidRPr="00364DCA" w:rsidRDefault="0078010C" w:rsidP="00512518">
      <w:pPr>
        <w:spacing w:after="0" w:line="264" w:lineRule="auto"/>
        <w:ind w:left="4248" w:firstLine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364DCA">
        <w:rPr>
          <w:rFonts w:eastAsia="Calibri" w:cstheme="minorHAnsi"/>
          <w:b/>
          <w:bCs/>
          <w:color w:val="00B050"/>
          <w:sz w:val="18"/>
          <w:szCs w:val="18"/>
        </w:rPr>
        <w:t>www.pcpr.starostwo.bielsko.pl</w:t>
      </w:r>
    </w:p>
    <w:p w14:paraId="6EC9D2B8" w14:textId="77777777" w:rsidR="00157036" w:rsidRDefault="00157036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</w:p>
    <w:p w14:paraId="5C5975DF" w14:textId="3EF597B5" w:rsidR="007E1943" w:rsidRPr="00364DCA" w:rsidRDefault="00BA37D4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OSOBA UPRAWNIONA.</w:t>
      </w:r>
    </w:p>
    <w:p w14:paraId="312DD3D1" w14:textId="345C1FE4" w:rsidR="008F40A9" w:rsidRPr="00364DCA" w:rsidRDefault="007F1882" w:rsidP="00364DCA">
      <w:pPr>
        <w:spacing w:after="0" w:line="276" w:lineRule="auto"/>
        <w:ind w:firstLine="360"/>
        <w:jc w:val="both"/>
        <w:rPr>
          <w:rFonts w:eastAsia="Calibri" w:cstheme="minorHAnsi"/>
          <w:sz w:val="18"/>
          <w:szCs w:val="18"/>
        </w:rPr>
      </w:pPr>
      <w:r w:rsidRPr="00364DCA">
        <w:rPr>
          <w:rFonts w:eastAsia="Calibri" w:cstheme="minorHAnsi"/>
          <w:sz w:val="18"/>
          <w:szCs w:val="18"/>
        </w:rPr>
        <w:t>O dofin</w:t>
      </w:r>
      <w:r w:rsidR="00B66055" w:rsidRPr="00364DCA">
        <w:rPr>
          <w:rFonts w:eastAsia="Calibri" w:cstheme="minorHAnsi"/>
          <w:sz w:val="18"/>
          <w:szCs w:val="18"/>
        </w:rPr>
        <w:t xml:space="preserve">ansowanie może się starać osoba, która </w:t>
      </w:r>
      <w:r w:rsidR="00B66055" w:rsidRPr="00364DCA">
        <w:rPr>
          <w:rFonts w:eastAsia="Times New Roman" w:cstheme="minorHAnsi"/>
          <w:sz w:val="18"/>
          <w:szCs w:val="18"/>
          <w:lang w:eastAsia="pl-PL"/>
        </w:rPr>
        <w:t xml:space="preserve">posiada orzeczenie o stopniu niepełnosprawności lub orzeczenie traktowane na równi z tym orzeczeniem albo orzeczenie  o niepełnosprawności </w:t>
      </w:r>
      <w:r w:rsidRPr="00364DCA">
        <w:rPr>
          <w:rFonts w:eastAsia="Calibri" w:cstheme="minorHAnsi"/>
          <w:sz w:val="18"/>
          <w:szCs w:val="18"/>
        </w:rPr>
        <w:t>oraz spełniająca kryterium dochodowe, które wynosi 50% przeciętnego wynagrodzenia w gospodarce narodowej dla osób mieszkających we wspólnym gospodarstwie domowym lub 65% w/w wynagrodzenia dla osoby zamieszkują</w:t>
      </w:r>
      <w:r w:rsidR="00E714E5" w:rsidRPr="00364DCA">
        <w:rPr>
          <w:rFonts w:eastAsia="Calibri" w:cstheme="minorHAnsi"/>
          <w:sz w:val="18"/>
          <w:szCs w:val="18"/>
        </w:rPr>
        <w:t>cej samotnie.</w:t>
      </w:r>
      <w:r w:rsidR="00364DCA">
        <w:rPr>
          <w:rFonts w:eastAsia="Calibri" w:cstheme="minorHAnsi"/>
          <w:sz w:val="18"/>
          <w:szCs w:val="18"/>
        </w:rPr>
        <w:t xml:space="preserve"> </w:t>
      </w:r>
      <w:r w:rsidR="008F40A9" w:rsidRPr="00364DCA">
        <w:rPr>
          <w:rFonts w:eastAsia="Times New Roman" w:cstheme="minorHAnsi"/>
          <w:i/>
          <w:sz w:val="18"/>
          <w:szCs w:val="18"/>
          <w:lang w:eastAsia="pl-PL"/>
        </w:rPr>
        <w:t xml:space="preserve">Kwota przeciętnego wynagrodzenia jest dostępna na stronie </w:t>
      </w:r>
      <w:hyperlink r:id="rId7" w:history="1">
        <w:r w:rsidR="008F40A9" w:rsidRPr="00364DCA">
          <w:rPr>
            <w:rStyle w:val="Hipercze"/>
            <w:rFonts w:eastAsia="Times New Roman" w:cstheme="minorHAnsi"/>
            <w:i/>
            <w:sz w:val="18"/>
            <w:szCs w:val="18"/>
            <w:lang w:eastAsia="pl-PL"/>
          </w:rPr>
          <w:t>www.stat.gov.pl</w:t>
        </w:r>
      </w:hyperlink>
      <w:r w:rsidR="008F40A9" w:rsidRPr="00364DCA">
        <w:rPr>
          <w:rFonts w:eastAsia="Times New Roman" w:cstheme="minorHAnsi"/>
          <w:i/>
          <w:sz w:val="18"/>
          <w:szCs w:val="18"/>
          <w:lang w:eastAsia="pl-PL"/>
        </w:rPr>
        <w:t xml:space="preserve"> i ulega zmianie co 3 miesiące.</w:t>
      </w:r>
    </w:p>
    <w:p w14:paraId="4623D011" w14:textId="77777777" w:rsidR="00980172" w:rsidRPr="00364DCA" w:rsidRDefault="00980172" w:rsidP="00980172">
      <w:pPr>
        <w:spacing w:after="0" w:line="276" w:lineRule="auto"/>
        <w:ind w:firstLine="360"/>
        <w:jc w:val="both"/>
        <w:rPr>
          <w:rFonts w:eastAsia="Calibri" w:cstheme="minorHAnsi"/>
          <w:sz w:val="6"/>
          <w:szCs w:val="6"/>
        </w:rPr>
      </w:pPr>
    </w:p>
    <w:p w14:paraId="66F1FF87" w14:textId="77777777" w:rsidR="000E6D9A" w:rsidRPr="00364DCA" w:rsidRDefault="007E1943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PRZEDMIOTY ORTOPEDY</w:t>
      </w:r>
      <w:r w:rsidR="00BA37D4" w:rsidRPr="00364DCA">
        <w:rPr>
          <w:rFonts w:eastAsia="Calibri" w:cstheme="minorHAnsi"/>
          <w:b/>
          <w:color w:val="FF0000"/>
          <w:sz w:val="18"/>
          <w:szCs w:val="18"/>
        </w:rPr>
        <w:t>CZNE/ŚRODKI POMOCNICZE.</w:t>
      </w:r>
    </w:p>
    <w:p w14:paraId="6CE4D8B3" w14:textId="77777777" w:rsidR="007E1943" w:rsidRPr="00AE2A37" w:rsidRDefault="000E6D9A" w:rsidP="00980172">
      <w:pPr>
        <w:spacing w:after="0" w:line="276" w:lineRule="auto"/>
        <w:ind w:firstLine="360"/>
        <w:jc w:val="both"/>
        <w:rPr>
          <w:rFonts w:cstheme="minorHAnsi"/>
          <w:i/>
          <w:iCs/>
          <w:sz w:val="16"/>
          <w:szCs w:val="16"/>
        </w:rPr>
      </w:pPr>
      <w:r w:rsidRPr="00AE2A37">
        <w:rPr>
          <w:rFonts w:cstheme="minorHAnsi"/>
          <w:i/>
          <w:iCs/>
          <w:sz w:val="16"/>
          <w:szCs w:val="16"/>
        </w:rPr>
        <w:t xml:space="preserve">Do przedmiotów ortopedycznych/środków pomocniczych należą: aparaty słuchowe, systemy wspomagające słyszenie, wózki inwalidzkie, </w:t>
      </w:r>
      <w:proofErr w:type="spellStart"/>
      <w:r w:rsidRPr="00AE2A37">
        <w:rPr>
          <w:rFonts w:cstheme="minorHAnsi"/>
          <w:i/>
          <w:iCs/>
          <w:sz w:val="16"/>
          <w:szCs w:val="16"/>
        </w:rPr>
        <w:t>pionizatory</w:t>
      </w:r>
      <w:proofErr w:type="spellEnd"/>
      <w:r w:rsidRPr="00AE2A37">
        <w:rPr>
          <w:rFonts w:cstheme="minorHAnsi"/>
          <w:i/>
          <w:iCs/>
          <w:sz w:val="16"/>
          <w:szCs w:val="16"/>
        </w:rPr>
        <w:t xml:space="preserve">, protezy kończyn, protezy oka, protezy piersi, </w:t>
      </w:r>
      <w:proofErr w:type="spellStart"/>
      <w:r w:rsidRPr="00AE2A37">
        <w:rPr>
          <w:rFonts w:cstheme="minorHAnsi"/>
          <w:i/>
          <w:iCs/>
          <w:sz w:val="16"/>
          <w:szCs w:val="16"/>
        </w:rPr>
        <w:t>ortezy</w:t>
      </w:r>
      <w:proofErr w:type="spellEnd"/>
      <w:r w:rsidRPr="00AE2A37">
        <w:rPr>
          <w:rFonts w:cstheme="minorHAnsi"/>
          <w:i/>
          <w:iCs/>
          <w:sz w:val="16"/>
          <w:szCs w:val="16"/>
        </w:rPr>
        <w:t xml:space="preserve">, poduszki i materace przeciwodleżynowe, aparaty do bezdechu sennego, peruki, soczewki, lupy, lunety, szkła do okularów, pasy przepuklinowe, cewniki urologiczne, worki do zbiórki moczu, </w:t>
      </w:r>
      <w:proofErr w:type="spellStart"/>
      <w:r w:rsidRPr="00AE2A37">
        <w:rPr>
          <w:rFonts w:cstheme="minorHAnsi"/>
          <w:i/>
          <w:iCs/>
          <w:sz w:val="16"/>
          <w:szCs w:val="16"/>
        </w:rPr>
        <w:t>pieluchomajtki</w:t>
      </w:r>
      <w:proofErr w:type="spellEnd"/>
      <w:r w:rsidRPr="00AE2A37">
        <w:rPr>
          <w:rFonts w:cstheme="minorHAnsi"/>
          <w:i/>
          <w:iCs/>
          <w:sz w:val="16"/>
          <w:szCs w:val="16"/>
        </w:rPr>
        <w:t>, wkłady anatomiczne</w:t>
      </w:r>
      <w:r w:rsidR="00767F07" w:rsidRPr="00AE2A37">
        <w:rPr>
          <w:rFonts w:cstheme="minorHAnsi"/>
          <w:i/>
          <w:iCs/>
          <w:sz w:val="16"/>
          <w:szCs w:val="16"/>
        </w:rPr>
        <w:t xml:space="preserve"> i inne</w:t>
      </w:r>
      <w:r w:rsidR="00251FBC" w:rsidRPr="00AE2A37">
        <w:rPr>
          <w:rFonts w:cstheme="minorHAnsi"/>
          <w:i/>
          <w:iCs/>
          <w:sz w:val="16"/>
          <w:szCs w:val="16"/>
        </w:rPr>
        <w:t xml:space="preserve"> zgodnie z wytycznymi Ministra Zdrowia.</w:t>
      </w:r>
    </w:p>
    <w:p w14:paraId="225A3221" w14:textId="77777777" w:rsidR="00980172" w:rsidRPr="00364DCA" w:rsidRDefault="00980172" w:rsidP="00980172">
      <w:pPr>
        <w:spacing w:after="0" w:line="276" w:lineRule="auto"/>
        <w:ind w:firstLine="360"/>
        <w:jc w:val="both"/>
        <w:rPr>
          <w:rFonts w:cstheme="minorHAnsi"/>
          <w:b/>
          <w:sz w:val="6"/>
          <w:szCs w:val="6"/>
        </w:rPr>
      </w:pPr>
    </w:p>
    <w:p w14:paraId="7941F36D" w14:textId="77777777" w:rsidR="000E6D9A" w:rsidRPr="00364DCA" w:rsidRDefault="007E1943" w:rsidP="00980172">
      <w:pPr>
        <w:spacing w:after="0" w:line="276" w:lineRule="auto"/>
        <w:jc w:val="center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JAK OTRZYMAĆ DOFINANSOWANIE?</w:t>
      </w:r>
    </w:p>
    <w:p w14:paraId="72249BD3" w14:textId="77777777" w:rsidR="00BA37D4" w:rsidRPr="00364DCA" w:rsidRDefault="00166285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KROK PIERWSZY</w:t>
      </w:r>
    </w:p>
    <w:p w14:paraId="017AD7FB" w14:textId="7427AE4D" w:rsidR="000E6D9A" w:rsidRPr="00364DCA" w:rsidRDefault="00166285" w:rsidP="00BA37D4">
      <w:pPr>
        <w:spacing w:after="0" w:line="276" w:lineRule="auto"/>
        <w:jc w:val="both"/>
        <w:rPr>
          <w:rFonts w:eastAsia="Calibri" w:cstheme="minorHAnsi"/>
          <w:sz w:val="18"/>
          <w:szCs w:val="18"/>
        </w:rPr>
      </w:pPr>
      <w:r w:rsidRPr="00364DCA">
        <w:rPr>
          <w:rFonts w:eastAsia="Calibri" w:cstheme="minorHAnsi"/>
          <w:sz w:val="18"/>
          <w:szCs w:val="18"/>
        </w:rPr>
        <w:t>Udaj się do lekarza po zlecenie NFZ na zaopatrzenie w przedmioty ortopedyczne i środki pomocnicze</w:t>
      </w:r>
      <w:r w:rsidR="00512518" w:rsidRPr="00364DCA">
        <w:rPr>
          <w:rFonts w:eastAsia="Calibri" w:cstheme="minorHAnsi"/>
          <w:sz w:val="18"/>
          <w:szCs w:val="18"/>
        </w:rPr>
        <w:t xml:space="preserve"> (elektroniczny kod dostępu).</w:t>
      </w:r>
    </w:p>
    <w:p w14:paraId="360B149F" w14:textId="77777777" w:rsidR="00980172" w:rsidRPr="00364DCA" w:rsidRDefault="0008044D" w:rsidP="00AE2A37">
      <w:pPr>
        <w:spacing w:after="0" w:line="276" w:lineRule="auto"/>
        <w:jc w:val="both"/>
        <w:rPr>
          <w:rFonts w:eastAsia="Calibri" w:cstheme="minorHAnsi"/>
          <w:b/>
          <w:i/>
          <w:sz w:val="18"/>
          <w:szCs w:val="18"/>
        </w:rPr>
      </w:pPr>
      <w:r w:rsidRPr="00364DCA">
        <w:rPr>
          <w:rFonts w:eastAsia="Calibri" w:cstheme="minorHAnsi"/>
          <w:b/>
          <w:i/>
          <w:sz w:val="18"/>
          <w:szCs w:val="18"/>
        </w:rPr>
        <w:t>Osoby posiadające znaczny stopień niepełnosprawności lub orzeczenie o niezdolności do samodzielnej egzystencji mają dodatkowe uprawnienia związane z refundacją z NFZ, tj. brak limitu czasowego na otrzymanie kolejnego zlecenia do potrzebnego przedmiotu ortopedycznego oraz zwiększenie ilości poza limit na środek pomocniczy (szczegółowych informacji w tym zakresie udziela NFZ).</w:t>
      </w:r>
    </w:p>
    <w:p w14:paraId="6222F306" w14:textId="77777777" w:rsidR="0008044D" w:rsidRPr="00AE2A37" w:rsidRDefault="0008044D" w:rsidP="0008044D">
      <w:pPr>
        <w:spacing w:after="0" w:line="276" w:lineRule="auto"/>
        <w:ind w:firstLine="708"/>
        <w:jc w:val="both"/>
        <w:rPr>
          <w:rFonts w:eastAsia="Calibri" w:cstheme="minorHAnsi"/>
          <w:b/>
          <w:i/>
          <w:sz w:val="6"/>
          <w:szCs w:val="6"/>
        </w:rPr>
      </w:pPr>
    </w:p>
    <w:p w14:paraId="71D21028" w14:textId="77777777" w:rsidR="00BA37D4" w:rsidRPr="00364DCA" w:rsidRDefault="00166285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KROK DRUGI</w:t>
      </w:r>
    </w:p>
    <w:p w14:paraId="3C407F70" w14:textId="2D8769E1" w:rsidR="00BA37D4" w:rsidRPr="00364DCA" w:rsidRDefault="007E1943" w:rsidP="00364DCA">
      <w:pPr>
        <w:spacing w:after="0" w:line="276" w:lineRule="auto"/>
        <w:ind w:firstLine="708"/>
        <w:jc w:val="both"/>
        <w:rPr>
          <w:rFonts w:eastAsia="Calibri" w:cstheme="minorHAnsi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 xml:space="preserve"> </w:t>
      </w:r>
      <w:r w:rsidR="00166285" w:rsidRPr="00364DCA">
        <w:rPr>
          <w:rFonts w:eastAsia="Calibri" w:cstheme="minorHAnsi"/>
          <w:sz w:val="18"/>
          <w:szCs w:val="18"/>
        </w:rPr>
        <w:t>Zlecenia na</w:t>
      </w:r>
      <w:r w:rsidR="0008044D" w:rsidRPr="00364DCA">
        <w:rPr>
          <w:rFonts w:eastAsia="Calibri" w:cstheme="minorHAnsi"/>
          <w:sz w:val="18"/>
          <w:szCs w:val="18"/>
        </w:rPr>
        <w:t xml:space="preserve"> </w:t>
      </w:r>
      <w:r w:rsidR="00166285" w:rsidRPr="00364DCA">
        <w:rPr>
          <w:rFonts w:eastAsia="Calibri" w:cstheme="minorHAnsi"/>
          <w:sz w:val="18"/>
          <w:szCs w:val="18"/>
        </w:rPr>
        <w:t xml:space="preserve">zaopatrzenie w </w:t>
      </w:r>
      <w:r w:rsidR="00157036">
        <w:rPr>
          <w:rFonts w:eastAsia="Calibri" w:cstheme="minorHAnsi"/>
          <w:sz w:val="18"/>
          <w:szCs w:val="18"/>
        </w:rPr>
        <w:t xml:space="preserve">przedmioty ortopedyczne, </w:t>
      </w:r>
      <w:r w:rsidR="00166285" w:rsidRPr="00364DCA">
        <w:rPr>
          <w:rFonts w:eastAsia="Calibri" w:cstheme="minorHAnsi"/>
          <w:sz w:val="18"/>
          <w:szCs w:val="18"/>
        </w:rPr>
        <w:t xml:space="preserve">środki pomocnicze, </w:t>
      </w:r>
      <w:r w:rsidR="00157036">
        <w:rPr>
          <w:rFonts w:eastAsia="Calibri" w:cstheme="minorHAnsi"/>
          <w:sz w:val="18"/>
          <w:szCs w:val="18"/>
        </w:rPr>
        <w:t xml:space="preserve">oraz cykliczne </w:t>
      </w:r>
      <w:r w:rsidR="00166285" w:rsidRPr="00364DCA">
        <w:rPr>
          <w:rFonts w:eastAsia="Calibri" w:cstheme="minorHAnsi"/>
          <w:sz w:val="18"/>
          <w:szCs w:val="18"/>
        </w:rPr>
        <w:t xml:space="preserve">takie jak </w:t>
      </w:r>
      <w:proofErr w:type="spellStart"/>
      <w:r w:rsidR="00166285" w:rsidRPr="00364DCA">
        <w:rPr>
          <w:rFonts w:eastAsia="Calibri" w:cstheme="minorHAnsi"/>
          <w:sz w:val="18"/>
          <w:szCs w:val="18"/>
        </w:rPr>
        <w:t>pieluchomajtki</w:t>
      </w:r>
      <w:proofErr w:type="spellEnd"/>
      <w:r w:rsidR="00166285" w:rsidRPr="00364DCA">
        <w:rPr>
          <w:rFonts w:eastAsia="Calibri" w:cstheme="minorHAnsi"/>
          <w:sz w:val="18"/>
          <w:szCs w:val="18"/>
        </w:rPr>
        <w:t xml:space="preserve">, cewniki urologiczne, sprzęt </w:t>
      </w:r>
      <w:proofErr w:type="spellStart"/>
      <w:r w:rsidR="00166285" w:rsidRPr="00364DCA">
        <w:rPr>
          <w:rFonts w:eastAsia="Calibri" w:cstheme="minorHAnsi"/>
          <w:sz w:val="18"/>
          <w:szCs w:val="18"/>
        </w:rPr>
        <w:t>stomijny</w:t>
      </w:r>
      <w:proofErr w:type="spellEnd"/>
      <w:r w:rsidR="00166285" w:rsidRPr="00364DCA">
        <w:rPr>
          <w:rFonts w:eastAsia="Calibri" w:cstheme="minorHAnsi"/>
          <w:sz w:val="18"/>
          <w:szCs w:val="18"/>
        </w:rPr>
        <w:t xml:space="preserve">, pieluchy anatomiczne, worki do zbiórki moczu, zestawy infuzyjne (wkłucia) do pomp insulinowych wydawane są przez NFZ choremu w formie </w:t>
      </w:r>
      <w:r w:rsidR="00057129" w:rsidRPr="00364DCA">
        <w:rPr>
          <w:rFonts w:eastAsia="Calibri" w:cstheme="minorHAnsi"/>
          <w:sz w:val="18"/>
          <w:szCs w:val="18"/>
        </w:rPr>
        <w:t>zlecenia elektronicznego.</w:t>
      </w:r>
      <w:r w:rsidR="00166285" w:rsidRPr="00364DCA">
        <w:rPr>
          <w:rFonts w:eastAsia="Calibri" w:cstheme="minorHAnsi"/>
          <w:sz w:val="18"/>
          <w:szCs w:val="18"/>
        </w:rPr>
        <w:t xml:space="preserve"> </w:t>
      </w:r>
      <w:r w:rsidR="00157036">
        <w:rPr>
          <w:rFonts w:eastAsia="Calibri" w:cstheme="minorHAnsi"/>
          <w:sz w:val="18"/>
          <w:szCs w:val="18"/>
        </w:rPr>
        <w:t>Osoba niepełnosprawna otrzymuje od lekarza kod dostępu realizacji zlecenia.</w:t>
      </w:r>
    </w:p>
    <w:p w14:paraId="1165AFCD" w14:textId="77777777" w:rsidR="00C836D3" w:rsidRPr="00157036" w:rsidRDefault="00C836D3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6"/>
          <w:szCs w:val="6"/>
        </w:rPr>
      </w:pPr>
    </w:p>
    <w:p w14:paraId="05160339" w14:textId="77777777" w:rsidR="00BA37D4" w:rsidRPr="00364DCA" w:rsidRDefault="00166285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KROK TRZECI</w:t>
      </w:r>
      <w:r w:rsidR="007E1943" w:rsidRPr="00364DCA">
        <w:rPr>
          <w:rFonts w:eastAsia="Calibri" w:cstheme="minorHAnsi"/>
          <w:b/>
          <w:color w:val="FF0000"/>
          <w:sz w:val="18"/>
          <w:szCs w:val="18"/>
        </w:rPr>
        <w:t xml:space="preserve"> </w:t>
      </w:r>
    </w:p>
    <w:p w14:paraId="154DB470" w14:textId="0B7B5129" w:rsidR="00F92C69" w:rsidRPr="00364DCA" w:rsidRDefault="00166285" w:rsidP="00364DCA">
      <w:pPr>
        <w:spacing w:after="0" w:line="276" w:lineRule="auto"/>
        <w:ind w:firstLine="708"/>
        <w:jc w:val="both"/>
        <w:rPr>
          <w:rFonts w:eastAsia="Calibri" w:cstheme="minorHAnsi"/>
          <w:sz w:val="18"/>
          <w:szCs w:val="18"/>
        </w:rPr>
      </w:pPr>
      <w:r w:rsidRPr="00364DCA">
        <w:rPr>
          <w:rFonts w:eastAsia="Calibri" w:cstheme="minorHAnsi"/>
          <w:sz w:val="18"/>
          <w:szCs w:val="18"/>
        </w:rPr>
        <w:t xml:space="preserve">Kiedy mamy już potwierdzone prawo do refundacji na zleceniu, to zgłaszamy </w:t>
      </w:r>
      <w:r w:rsidR="00EB6B17" w:rsidRPr="00364DCA">
        <w:rPr>
          <w:rFonts w:eastAsia="Calibri" w:cstheme="minorHAnsi"/>
          <w:sz w:val="18"/>
          <w:szCs w:val="18"/>
        </w:rPr>
        <w:t xml:space="preserve"> </w:t>
      </w:r>
      <w:r w:rsidRPr="00364DCA">
        <w:rPr>
          <w:rFonts w:eastAsia="Calibri" w:cstheme="minorHAnsi"/>
          <w:sz w:val="18"/>
          <w:szCs w:val="18"/>
        </w:rPr>
        <w:t>się do wybranej placówki, która ma podpisaną umowę z NFZ w zakresie realizacji zaopatrzenia ortopedycznego</w:t>
      </w:r>
      <w:r w:rsidR="00057129" w:rsidRPr="00364DCA">
        <w:rPr>
          <w:rFonts w:eastAsia="Calibri" w:cstheme="minorHAnsi"/>
          <w:sz w:val="18"/>
          <w:szCs w:val="18"/>
        </w:rPr>
        <w:t xml:space="preserve"> </w:t>
      </w:r>
      <w:r w:rsidR="00EB6B17" w:rsidRPr="00364DCA">
        <w:rPr>
          <w:rFonts w:eastAsia="Calibri" w:cstheme="minorHAnsi"/>
          <w:sz w:val="18"/>
          <w:szCs w:val="18"/>
        </w:rPr>
        <w:t xml:space="preserve">i środków pomocniczych </w:t>
      </w:r>
      <w:r w:rsidRPr="00364DCA">
        <w:rPr>
          <w:rFonts w:eastAsia="Calibri" w:cstheme="minorHAnsi"/>
          <w:sz w:val="18"/>
          <w:szCs w:val="18"/>
        </w:rPr>
        <w:t>. Może to być np. sklep medyczny, apteka, zakład optyczny czy punkt protetyki słuchu. Wykaz świadczeniodawców (w województwie śląskim, w tym na terenie Bielska-Białej</w:t>
      </w:r>
      <w:r w:rsidR="00F92C69" w:rsidRPr="00364DCA">
        <w:rPr>
          <w:rFonts w:eastAsia="Calibri" w:cstheme="minorHAnsi"/>
          <w:sz w:val="18"/>
          <w:szCs w:val="18"/>
        </w:rPr>
        <w:t xml:space="preserve"> </w:t>
      </w:r>
      <w:r w:rsidR="007304FB" w:rsidRPr="00364DCA">
        <w:rPr>
          <w:rFonts w:eastAsia="Calibri" w:cstheme="minorHAnsi"/>
          <w:sz w:val="18"/>
          <w:szCs w:val="18"/>
        </w:rPr>
        <w:br/>
      </w:r>
      <w:r w:rsidRPr="00364DCA">
        <w:rPr>
          <w:rFonts w:eastAsia="Calibri" w:cstheme="minorHAnsi"/>
          <w:sz w:val="18"/>
          <w:szCs w:val="18"/>
        </w:rPr>
        <w:t xml:space="preserve">i powiatu bielskiego) realizujących zlecenia NFZ na poszczególne przedmioty ortopedyczne znajduje się na stronie: </w:t>
      </w:r>
      <w:hyperlink r:id="rId8" w:history="1">
        <w:r w:rsidRPr="00364DCA">
          <w:rPr>
            <w:rFonts w:eastAsia="Calibri" w:cstheme="minorHAnsi"/>
            <w:color w:val="2F5496" w:themeColor="accent5" w:themeShade="BF"/>
            <w:sz w:val="18"/>
            <w:szCs w:val="18"/>
          </w:rPr>
          <w:t>www.nfz-katowice.pl</w:t>
        </w:r>
      </w:hyperlink>
      <w:r w:rsidRPr="00364DCA">
        <w:rPr>
          <w:rFonts w:eastAsia="Calibri" w:cstheme="minorHAnsi"/>
          <w:color w:val="2F5496" w:themeColor="accent5" w:themeShade="BF"/>
          <w:sz w:val="18"/>
          <w:szCs w:val="18"/>
        </w:rPr>
        <w:t xml:space="preserve"> </w:t>
      </w:r>
      <w:r w:rsidRPr="00364DCA">
        <w:rPr>
          <w:rFonts w:eastAsia="Calibri" w:cstheme="minorHAnsi"/>
          <w:sz w:val="18"/>
          <w:szCs w:val="18"/>
        </w:rPr>
        <w:t xml:space="preserve">w zakładce </w:t>
      </w:r>
      <w:r w:rsidRPr="00364DCA">
        <w:rPr>
          <w:rFonts w:eastAsia="Calibri" w:cstheme="minorHAnsi"/>
          <w:b/>
          <w:color w:val="002060"/>
          <w:sz w:val="18"/>
          <w:szCs w:val="18"/>
        </w:rPr>
        <w:t>„Dla pacjenta”</w:t>
      </w:r>
      <w:r w:rsidRPr="00364DCA">
        <w:rPr>
          <w:rFonts w:eastAsia="Calibri" w:cstheme="minorHAnsi"/>
          <w:color w:val="002060"/>
          <w:sz w:val="18"/>
          <w:szCs w:val="18"/>
        </w:rPr>
        <w:t xml:space="preserve"> </w:t>
      </w:r>
      <w:r w:rsidRPr="00364DCA">
        <w:rPr>
          <w:rFonts w:eastAsia="Calibri" w:cstheme="minorHAnsi"/>
          <w:sz w:val="18"/>
          <w:szCs w:val="18"/>
        </w:rPr>
        <w:t>(a następnie należy kliknąć</w:t>
      </w:r>
      <w:r w:rsidRPr="00364DCA">
        <w:rPr>
          <w:rFonts w:eastAsia="Calibri" w:cstheme="minorHAnsi"/>
          <w:b/>
          <w:color w:val="002060"/>
          <w:sz w:val="18"/>
          <w:szCs w:val="18"/>
        </w:rPr>
        <w:t xml:space="preserve"> „Zaopatrzenie ortopedyczne” </w:t>
      </w:r>
      <w:r w:rsidRPr="00364DCA">
        <w:rPr>
          <w:rFonts w:eastAsia="Calibri" w:cstheme="minorHAnsi"/>
          <w:sz w:val="18"/>
          <w:szCs w:val="18"/>
        </w:rPr>
        <w:t xml:space="preserve">i wyszukać interesującego nas wyrobu medycznego). </w:t>
      </w:r>
    </w:p>
    <w:p w14:paraId="610FE9E7" w14:textId="77777777" w:rsidR="00980172" w:rsidRPr="00364DCA" w:rsidRDefault="00980172" w:rsidP="00980172">
      <w:pPr>
        <w:spacing w:after="0" w:line="276" w:lineRule="auto"/>
        <w:ind w:firstLine="708"/>
        <w:jc w:val="both"/>
        <w:rPr>
          <w:rFonts w:eastAsia="Calibri" w:cstheme="minorHAnsi"/>
          <w:sz w:val="6"/>
          <w:szCs w:val="6"/>
        </w:rPr>
      </w:pPr>
    </w:p>
    <w:p w14:paraId="3A8D2C1E" w14:textId="77777777" w:rsidR="00BA37D4" w:rsidRPr="00364DCA" w:rsidRDefault="00166285" w:rsidP="00980172">
      <w:pPr>
        <w:spacing w:after="0" w:line="276" w:lineRule="auto"/>
        <w:jc w:val="both"/>
        <w:rPr>
          <w:rFonts w:eastAsia="Calibri" w:cstheme="minorHAnsi"/>
          <w:b/>
          <w:color w:val="FF0000"/>
          <w:sz w:val="18"/>
          <w:szCs w:val="18"/>
        </w:rPr>
      </w:pPr>
      <w:r w:rsidRPr="00364DCA">
        <w:rPr>
          <w:rFonts w:eastAsia="Calibri" w:cstheme="minorHAnsi"/>
          <w:b/>
          <w:color w:val="FF0000"/>
          <w:sz w:val="18"/>
          <w:szCs w:val="18"/>
        </w:rPr>
        <w:t>KROK CZWARTY</w:t>
      </w:r>
      <w:r w:rsidR="007E1943" w:rsidRPr="00364DCA">
        <w:rPr>
          <w:rFonts w:eastAsia="Calibri" w:cstheme="minorHAnsi"/>
          <w:b/>
          <w:color w:val="FF0000"/>
          <w:sz w:val="18"/>
          <w:szCs w:val="18"/>
        </w:rPr>
        <w:t xml:space="preserve"> </w:t>
      </w:r>
    </w:p>
    <w:p w14:paraId="09FC26C9" w14:textId="6CAEF49A" w:rsidR="007E0231" w:rsidRPr="00364DCA" w:rsidRDefault="00F92C69" w:rsidP="00364DCA">
      <w:pPr>
        <w:spacing w:after="0" w:line="276" w:lineRule="auto"/>
        <w:ind w:firstLine="708"/>
        <w:jc w:val="both"/>
        <w:rPr>
          <w:rFonts w:eastAsia="Calibri" w:cstheme="minorHAnsi"/>
          <w:sz w:val="18"/>
          <w:szCs w:val="18"/>
        </w:rPr>
      </w:pPr>
      <w:r w:rsidRPr="00364DCA">
        <w:rPr>
          <w:rFonts w:eastAsia="Calibri" w:cstheme="minorHAnsi"/>
          <w:sz w:val="18"/>
          <w:szCs w:val="18"/>
        </w:rPr>
        <w:t>Należy</w:t>
      </w:r>
      <w:r w:rsidR="00166285" w:rsidRPr="00364DCA">
        <w:rPr>
          <w:rFonts w:eastAsia="Calibri" w:cstheme="minorHAnsi"/>
          <w:sz w:val="18"/>
          <w:szCs w:val="18"/>
        </w:rPr>
        <w:t xml:space="preserve"> złożyć </w:t>
      </w:r>
      <w:r w:rsidR="003C355E" w:rsidRPr="00364DCA">
        <w:rPr>
          <w:rFonts w:eastAsia="Calibri" w:cstheme="minorHAnsi"/>
          <w:sz w:val="18"/>
          <w:szCs w:val="18"/>
        </w:rPr>
        <w:t>w PCPR (pok. 204</w:t>
      </w:r>
      <w:r w:rsidRPr="00364DCA">
        <w:rPr>
          <w:rFonts w:eastAsia="Calibri" w:cstheme="minorHAnsi"/>
          <w:sz w:val="18"/>
          <w:szCs w:val="18"/>
        </w:rPr>
        <w:t xml:space="preserve">) </w:t>
      </w:r>
      <w:r w:rsidR="00166285" w:rsidRPr="00364DCA">
        <w:rPr>
          <w:rFonts w:eastAsia="Calibri" w:cstheme="minorHAnsi"/>
          <w:sz w:val="18"/>
          <w:szCs w:val="18"/>
        </w:rPr>
        <w:t>wniosek o dofinansowanie lub refundację przedmiotów ortopedycznych/środków pomocniczych ze ś</w:t>
      </w:r>
      <w:r w:rsidR="007E0231" w:rsidRPr="00364DCA">
        <w:rPr>
          <w:rFonts w:eastAsia="Calibri" w:cstheme="minorHAnsi"/>
          <w:sz w:val="18"/>
          <w:szCs w:val="18"/>
        </w:rPr>
        <w:t>rodków PFRON.</w:t>
      </w:r>
      <w:r w:rsidR="00364DCA">
        <w:rPr>
          <w:rFonts w:eastAsia="Calibri" w:cstheme="minorHAnsi"/>
          <w:sz w:val="18"/>
          <w:szCs w:val="18"/>
        </w:rPr>
        <w:t xml:space="preserve">  </w:t>
      </w:r>
      <w:r w:rsidR="007E0231" w:rsidRPr="00364DCA">
        <w:rPr>
          <w:rFonts w:eastAsia="Times New Roman" w:cstheme="minorHAnsi"/>
          <w:i/>
          <w:sz w:val="18"/>
          <w:szCs w:val="18"/>
          <w:u w:val="single"/>
          <w:lang w:eastAsia="pl-PL"/>
        </w:rPr>
        <w:t>Wzory formularzy dostępne na stronie internetowej PCPR.</w:t>
      </w:r>
    </w:p>
    <w:p w14:paraId="296894F5" w14:textId="77777777" w:rsidR="00980172" w:rsidRPr="00364DCA" w:rsidRDefault="00980172" w:rsidP="00980172">
      <w:pPr>
        <w:spacing w:after="0" w:line="276" w:lineRule="auto"/>
        <w:jc w:val="both"/>
        <w:rPr>
          <w:rFonts w:eastAsia="Calibri" w:cstheme="minorHAnsi"/>
          <w:sz w:val="6"/>
          <w:szCs w:val="6"/>
        </w:rPr>
      </w:pPr>
    </w:p>
    <w:p w14:paraId="2C274DBA" w14:textId="77777777" w:rsidR="00166285" w:rsidRPr="00364DCA" w:rsidRDefault="00166285" w:rsidP="00F92C69">
      <w:pPr>
        <w:spacing w:after="0" w:line="276" w:lineRule="auto"/>
        <w:jc w:val="center"/>
        <w:rPr>
          <w:rFonts w:eastAsia="Calibri" w:cstheme="minorHAnsi"/>
          <w:b/>
          <w:bCs/>
          <w:color w:val="FF0000"/>
          <w:sz w:val="18"/>
          <w:szCs w:val="18"/>
          <w:u w:val="single"/>
        </w:rPr>
      </w:pPr>
      <w:r w:rsidRPr="00364DCA">
        <w:rPr>
          <w:rFonts w:eastAsia="Calibri" w:cstheme="minorHAnsi"/>
          <w:b/>
          <w:bCs/>
          <w:color w:val="FF0000"/>
          <w:sz w:val="18"/>
          <w:szCs w:val="18"/>
          <w:u w:val="single"/>
        </w:rPr>
        <w:t>Obowiązkowe załączniki do wniosku:</w:t>
      </w:r>
    </w:p>
    <w:p w14:paraId="7ADDA06C" w14:textId="77777777" w:rsidR="00166285" w:rsidRPr="00364DCA" w:rsidRDefault="00BA37D4" w:rsidP="00BA37D4">
      <w:pPr>
        <w:spacing w:after="0" w:line="276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/>
          <w:bCs/>
          <w:sz w:val="18"/>
          <w:szCs w:val="18"/>
        </w:rPr>
        <w:t xml:space="preserve">1.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Kopia aktualnego dokumentu stwierdzającego niepełnosprawność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(oryginał do wglądu).</w:t>
      </w:r>
    </w:p>
    <w:p w14:paraId="236056DB" w14:textId="77777777" w:rsidR="00E714E5" w:rsidRPr="00364DCA" w:rsidRDefault="00BA37D4" w:rsidP="00BA37D4">
      <w:pPr>
        <w:spacing w:after="0" w:line="276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/>
          <w:bCs/>
          <w:sz w:val="18"/>
          <w:szCs w:val="18"/>
        </w:rPr>
        <w:t>2.</w:t>
      </w:r>
      <w:r w:rsidR="0081621F" w:rsidRPr="00364DCA">
        <w:rPr>
          <w:rFonts w:eastAsia="Calibri" w:cstheme="minorHAnsi"/>
          <w:b/>
          <w:bCs/>
          <w:sz w:val="18"/>
          <w:szCs w:val="18"/>
        </w:rPr>
        <w:t xml:space="preserve">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Oryginalna faktura/rachunek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za zakupione przedmioty ortopedyczne/środki pomocnicze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wystawiona na osobę niepełnosprawną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lub rodzica/przedstawiciela ustawoweg</w:t>
      </w:r>
      <w:r w:rsidR="00EB6B17" w:rsidRPr="00364DCA">
        <w:rPr>
          <w:rFonts w:eastAsia="Calibri" w:cstheme="minorHAnsi"/>
          <w:bCs/>
          <w:sz w:val="18"/>
          <w:szCs w:val="18"/>
        </w:rPr>
        <w:t>o niepełnoletniego Wnioskodawcy,</w:t>
      </w:r>
      <w:r w:rsidR="00F92C69" w:rsidRPr="00364DCA">
        <w:rPr>
          <w:rFonts w:eastAsia="Calibri" w:cstheme="minorHAnsi"/>
          <w:bCs/>
          <w:sz w:val="18"/>
          <w:szCs w:val="18"/>
        </w:rPr>
        <w:t xml:space="preserve"> </w:t>
      </w:r>
      <w:r w:rsidR="00166285" w:rsidRPr="00364DCA">
        <w:rPr>
          <w:rFonts w:eastAsia="Calibri" w:cstheme="minorHAnsi"/>
          <w:bCs/>
          <w:sz w:val="18"/>
          <w:szCs w:val="18"/>
          <w:u w:val="single"/>
        </w:rPr>
        <w:t>lub:</w:t>
      </w:r>
      <w:r w:rsidR="00F92C69" w:rsidRPr="00364DCA">
        <w:rPr>
          <w:rFonts w:eastAsia="Calibri" w:cstheme="minorHAnsi"/>
          <w:bCs/>
          <w:sz w:val="18"/>
          <w:szCs w:val="18"/>
        </w:rPr>
        <w:t xml:space="preserve"> </w:t>
      </w:r>
      <w:r w:rsidR="00EB6B17" w:rsidRPr="00364DCA">
        <w:rPr>
          <w:rFonts w:eastAsia="Calibri" w:cstheme="minorHAnsi"/>
          <w:b/>
          <w:bCs/>
          <w:sz w:val="18"/>
          <w:szCs w:val="18"/>
        </w:rPr>
        <w:t>f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aktura/rachunek z odroczonym terminem płatności, nie krótszym niż 14 dni od daty wystawi</w:t>
      </w:r>
      <w:r w:rsidR="00EB6B17" w:rsidRPr="00364DCA">
        <w:rPr>
          <w:rFonts w:eastAsia="Calibri" w:cstheme="minorHAnsi"/>
          <w:b/>
          <w:bCs/>
          <w:sz w:val="18"/>
          <w:szCs w:val="18"/>
        </w:rPr>
        <w:t>enia</w:t>
      </w:r>
      <w:r w:rsidR="00EB6B17" w:rsidRPr="00364DCA">
        <w:rPr>
          <w:rFonts w:eastAsia="Calibri" w:cstheme="minorHAnsi"/>
          <w:bCs/>
          <w:sz w:val="18"/>
          <w:szCs w:val="18"/>
        </w:rPr>
        <w:t xml:space="preserve">, </w:t>
      </w:r>
      <w:r w:rsidR="00EB6B17" w:rsidRPr="00364DCA">
        <w:rPr>
          <w:rFonts w:eastAsia="Calibri" w:cstheme="minorHAnsi"/>
          <w:bCs/>
          <w:sz w:val="18"/>
          <w:szCs w:val="18"/>
          <w:u w:val="single"/>
        </w:rPr>
        <w:t>lub:</w:t>
      </w:r>
      <w:r w:rsidR="00EB6B17" w:rsidRPr="00364DCA">
        <w:rPr>
          <w:rFonts w:eastAsia="Calibri" w:cstheme="minorHAnsi"/>
          <w:b/>
          <w:bCs/>
          <w:sz w:val="18"/>
          <w:szCs w:val="18"/>
        </w:rPr>
        <w:t xml:space="preserve"> faktury proforma na zalecone</w:t>
      </w:r>
      <w:r w:rsidR="00EB6B17" w:rsidRPr="00364DCA">
        <w:rPr>
          <w:rFonts w:eastAsia="Calibri" w:cstheme="minorHAnsi"/>
          <w:bCs/>
          <w:sz w:val="18"/>
          <w:szCs w:val="18"/>
        </w:rPr>
        <w:t xml:space="preserve"> przedmioty ortopedyczne/środki pomocnicze </w:t>
      </w:r>
      <w:r w:rsidR="00EB6B17" w:rsidRPr="00364DCA">
        <w:rPr>
          <w:rFonts w:eastAsia="Calibri" w:cstheme="minorHAnsi"/>
          <w:b/>
          <w:bCs/>
          <w:sz w:val="18"/>
          <w:szCs w:val="18"/>
        </w:rPr>
        <w:t>wystawiona na osobę niepełnosprawną.</w:t>
      </w:r>
    </w:p>
    <w:p w14:paraId="217E20A5" w14:textId="424BDBE5" w:rsidR="00EB6B17" w:rsidRPr="00364DCA" w:rsidRDefault="00166285" w:rsidP="00364DCA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Dofinansowanie do zakupu przedmiotów, o których mowa, jest przekazywane na konto wskazane we wniosku. Może to być zarówno konto wnioskodawcy (w przypadku zapłacenia przez niego za dany przedmiot gotówką), jak i konto sklepu (wówczas świadczeniodawca realizujący zlecenie NFZ wskazuje na fakturze PCPR w Bielsku-Białej jako częściowego płatnika zakupionego </w:t>
      </w:r>
      <w:r w:rsidR="00EB6B17" w:rsidRPr="00364DCA">
        <w:rPr>
          <w:rFonts w:eastAsia="Times New Roman" w:cstheme="minorHAnsi"/>
          <w:b/>
          <w:i/>
          <w:sz w:val="18"/>
          <w:szCs w:val="18"/>
          <w:lang w:eastAsia="pl-PL"/>
        </w:rPr>
        <w:t>przedmiotu/środka pomocniczego</w:t>
      </w: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 w kwocie otrzymanego przez klienta dofinansowania ze środków PFRON).</w:t>
      </w:r>
    </w:p>
    <w:p w14:paraId="7EB72311" w14:textId="77777777" w:rsidR="00166285" w:rsidRPr="00364DCA" w:rsidRDefault="00BA37D4" w:rsidP="00BA37D4">
      <w:pPr>
        <w:spacing w:after="0" w:line="276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/>
          <w:bCs/>
          <w:sz w:val="18"/>
          <w:szCs w:val="18"/>
        </w:rPr>
        <w:t xml:space="preserve">3.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Kopia zrealizowanego zlecenia NFZ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na zaopatrzenie w przedmioty ortopedyczne i środki pomocnicze,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potwierdzona za zgodność z oryginałem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przez świadczeniodawcę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realizującego zlecenie.</w:t>
      </w:r>
    </w:p>
    <w:p w14:paraId="0FC89F5E" w14:textId="15955571" w:rsidR="000A2E99" w:rsidRDefault="00EB6B17" w:rsidP="00BA37D4">
      <w:pPr>
        <w:spacing w:after="0" w:line="276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Cs/>
          <w:sz w:val="18"/>
          <w:szCs w:val="18"/>
        </w:rPr>
        <w:t>4</w:t>
      </w:r>
      <w:r w:rsidR="00BA37D4" w:rsidRPr="00364DCA">
        <w:rPr>
          <w:rFonts w:eastAsia="Calibri" w:cstheme="minorHAnsi"/>
          <w:bCs/>
          <w:sz w:val="18"/>
          <w:szCs w:val="18"/>
        </w:rPr>
        <w:t xml:space="preserve">. 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W przypadku, gdy wnioskodawca działa przez pełnomocnika lub opiekuna prawnego, do wniosku należy dołączyć kserokopię odpowiednio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 xml:space="preserve">pełnomocnictwa lub postanowienia sądu </w:t>
      </w:r>
      <w:r w:rsidR="00026E19" w:rsidRPr="00364DCA">
        <w:rPr>
          <w:rFonts w:eastAsia="Calibri" w:cstheme="minorHAnsi"/>
          <w:b/>
          <w:bCs/>
          <w:sz w:val="18"/>
          <w:szCs w:val="18"/>
        </w:rPr>
        <w:t xml:space="preserve"> </w:t>
      </w:r>
      <w:r w:rsidR="00DF61BB" w:rsidRPr="00364DCA">
        <w:rPr>
          <w:rFonts w:eastAsia="Calibri" w:cstheme="minorHAnsi"/>
          <w:b/>
          <w:bCs/>
          <w:sz w:val="18"/>
          <w:szCs w:val="18"/>
        </w:rPr>
        <w:t xml:space="preserve"> </w:t>
      </w:r>
      <w:r w:rsidR="00166285" w:rsidRPr="00364DCA">
        <w:rPr>
          <w:rFonts w:eastAsia="Calibri" w:cstheme="minorHAnsi"/>
          <w:b/>
          <w:bCs/>
          <w:sz w:val="18"/>
          <w:szCs w:val="18"/>
        </w:rPr>
        <w:t>o ustanowieniu opiekuna prawnego, kuratora</w:t>
      </w:r>
      <w:r w:rsidR="00166285" w:rsidRPr="00364DCA">
        <w:rPr>
          <w:rFonts w:eastAsia="Calibri" w:cstheme="minorHAnsi"/>
          <w:bCs/>
          <w:sz w:val="18"/>
          <w:szCs w:val="18"/>
        </w:rPr>
        <w:t xml:space="preserve"> /oryginał do wglądu/.</w:t>
      </w:r>
    </w:p>
    <w:p w14:paraId="1CFB86D3" w14:textId="77777777" w:rsidR="00AE2A37" w:rsidRPr="00364DCA" w:rsidRDefault="00AE2A37" w:rsidP="00BA37D4">
      <w:pPr>
        <w:spacing w:after="0" w:line="276" w:lineRule="auto"/>
        <w:jc w:val="both"/>
        <w:rPr>
          <w:rFonts w:eastAsia="Calibri" w:cstheme="minorHAnsi"/>
          <w:bCs/>
          <w:sz w:val="18"/>
          <w:szCs w:val="18"/>
        </w:rPr>
      </w:pPr>
    </w:p>
    <w:p w14:paraId="0EE5DB96" w14:textId="77777777" w:rsidR="00166285" w:rsidRPr="00364DCA" w:rsidRDefault="00166285" w:rsidP="00AE2A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/>
          <w:sz w:val="18"/>
          <w:szCs w:val="18"/>
        </w:rPr>
        <w:t>Dofinansowaniem ze środków PFRON mogą zostać objęte wyłącznie przedmioty i środki zakupione po dacie uzyskania orzeczenia dokumentującego niepełnosprawność.</w:t>
      </w:r>
    </w:p>
    <w:p w14:paraId="2325CD3B" w14:textId="08159C63" w:rsidR="0099323F" w:rsidRPr="00364DCA" w:rsidRDefault="0099323F" w:rsidP="00AE2A3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b/>
          <w:bCs/>
          <w:color w:val="FF0000"/>
          <w:sz w:val="18"/>
          <w:szCs w:val="18"/>
          <w:u w:val="single"/>
        </w:rPr>
      </w:pPr>
      <w:r w:rsidRPr="00364DCA">
        <w:rPr>
          <w:rFonts w:eastAsia="Calibri" w:cstheme="minorHAnsi"/>
          <w:b/>
          <w:bCs/>
          <w:color w:val="FF0000"/>
          <w:sz w:val="18"/>
          <w:szCs w:val="18"/>
          <w:u w:val="single"/>
        </w:rPr>
        <w:t>Realizowane są faktury bieżące z danego roku, bez możliwości ubiegania się o dofinansowanie na podstawie faktur z lat poprzednich.</w:t>
      </w:r>
    </w:p>
    <w:p w14:paraId="7C3F0BB3" w14:textId="77777777" w:rsidR="00166285" w:rsidRPr="00364DCA" w:rsidRDefault="00166285" w:rsidP="00AE2A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/>
          <w:sz w:val="18"/>
          <w:szCs w:val="18"/>
        </w:rPr>
        <w:t>Złożenie wniosku nie jest równoznaczne z przyznaniem dofinansowania!</w:t>
      </w:r>
    </w:p>
    <w:p w14:paraId="19B0C5DF" w14:textId="77777777" w:rsidR="00166285" w:rsidRPr="00364DCA" w:rsidRDefault="00166285" w:rsidP="00AE2A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/>
          <w:sz w:val="18"/>
          <w:szCs w:val="18"/>
        </w:rPr>
      </w:pPr>
      <w:r w:rsidRPr="00364DCA">
        <w:rPr>
          <w:rFonts w:eastAsia="Calibri" w:cstheme="minorHAnsi"/>
          <w:b/>
          <w:sz w:val="18"/>
          <w:szCs w:val="18"/>
        </w:rPr>
        <w:t>Dofinansowanie będzie przyznawane do wyczerpania środków finansowych PFRON przekazanych dla powiatu na dany rok kalendarzowy i zatwierdzonych</w:t>
      </w:r>
      <w:r w:rsidR="00EB6B17" w:rsidRPr="00364DCA">
        <w:rPr>
          <w:rFonts w:eastAsia="Calibri" w:cstheme="minorHAnsi"/>
          <w:b/>
          <w:sz w:val="18"/>
          <w:szCs w:val="18"/>
        </w:rPr>
        <w:t xml:space="preserve"> przez Radę Powiatu</w:t>
      </w:r>
      <w:r w:rsidRPr="00364DCA">
        <w:rPr>
          <w:rFonts w:eastAsia="Calibri" w:cstheme="minorHAnsi"/>
          <w:b/>
          <w:sz w:val="18"/>
          <w:szCs w:val="18"/>
        </w:rPr>
        <w:t xml:space="preserve"> do wykorzystania na powyższy cel.</w:t>
      </w:r>
    </w:p>
    <w:p w14:paraId="2DA3A898" w14:textId="7391D043" w:rsidR="00C836D3" w:rsidRPr="00364DCA" w:rsidRDefault="00166285" w:rsidP="00AE2A3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Cs/>
          <w:sz w:val="18"/>
          <w:szCs w:val="18"/>
        </w:rPr>
      </w:pPr>
      <w:r w:rsidRPr="00364DCA">
        <w:rPr>
          <w:rFonts w:eastAsia="Calibri" w:cstheme="minorHAnsi"/>
          <w:b/>
          <w:bCs/>
          <w:sz w:val="18"/>
          <w:szCs w:val="18"/>
        </w:rPr>
        <w:t>K</w:t>
      </w:r>
      <w:r w:rsidRPr="00364DCA">
        <w:rPr>
          <w:rFonts w:eastAsia="Times New Roman" w:cstheme="minorHAnsi"/>
          <w:b/>
          <w:sz w:val="18"/>
          <w:szCs w:val="18"/>
          <w:lang w:eastAsia="pl-PL"/>
        </w:rPr>
        <w:t>wota dofinansowania do zaopatrzenia w przedmioty ortopedyczne i środki pomocnicze ze ś</w:t>
      </w:r>
      <w:r w:rsidR="00157CDF" w:rsidRPr="00364DCA">
        <w:rPr>
          <w:rFonts w:eastAsia="Times New Roman" w:cstheme="minorHAnsi"/>
          <w:b/>
          <w:sz w:val="18"/>
          <w:szCs w:val="18"/>
          <w:lang w:eastAsia="pl-PL"/>
        </w:rPr>
        <w:t>rodków P</w:t>
      </w:r>
      <w:r w:rsidR="00C836D3" w:rsidRPr="00364DCA">
        <w:rPr>
          <w:rFonts w:eastAsia="Times New Roman" w:cstheme="minorHAnsi"/>
          <w:b/>
          <w:sz w:val="18"/>
          <w:szCs w:val="18"/>
          <w:lang w:eastAsia="pl-PL"/>
        </w:rPr>
        <w:t>FRON wynosi:</w:t>
      </w:r>
    </w:p>
    <w:p w14:paraId="7A87ABFA" w14:textId="77777777" w:rsidR="00C836D3" w:rsidRPr="00364DCA" w:rsidRDefault="00C836D3" w:rsidP="00AE2A37">
      <w:pPr>
        <w:spacing w:after="0" w:line="240" w:lineRule="auto"/>
        <w:jc w:val="both"/>
        <w:rPr>
          <w:rFonts w:eastAsia="Calibri" w:cstheme="minorHAnsi"/>
          <w:bCs/>
          <w:i/>
          <w:sz w:val="18"/>
          <w:szCs w:val="18"/>
        </w:rPr>
      </w:pP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- </w:t>
      </w:r>
      <w:r w:rsidR="00166285"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dla </w:t>
      </w: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osób dorosłych – </w:t>
      </w:r>
      <w:r w:rsidR="00EB6B17"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do </w:t>
      </w: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80% limitu NFZ, </w:t>
      </w:r>
    </w:p>
    <w:p w14:paraId="41DD9114" w14:textId="77777777" w:rsidR="00C836D3" w:rsidRPr="00364DCA" w:rsidRDefault="00C836D3" w:rsidP="00AE2A37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>- dla dziec</w:t>
      </w:r>
      <w:r w:rsidR="006217C9" w:rsidRPr="00364DCA">
        <w:rPr>
          <w:rFonts w:eastAsia="Times New Roman" w:cstheme="minorHAnsi"/>
          <w:b/>
          <w:i/>
          <w:sz w:val="18"/>
          <w:szCs w:val="18"/>
          <w:lang w:eastAsia="pl-PL"/>
        </w:rPr>
        <w:t>i do 18 roku życia</w:t>
      </w: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 – </w:t>
      </w:r>
      <w:r w:rsidR="00EB6B17"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do </w:t>
      </w: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>100% limitu NFZ,</w:t>
      </w:r>
    </w:p>
    <w:p w14:paraId="6C137E76" w14:textId="77777777" w:rsidR="00C836D3" w:rsidRPr="00364DCA" w:rsidRDefault="00C836D3" w:rsidP="00AE2A37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- </w:t>
      </w:r>
      <w:r w:rsidR="00EB6B17" w:rsidRPr="00364DCA">
        <w:rPr>
          <w:rFonts w:eastAsia="Times New Roman" w:cstheme="minorHAnsi"/>
          <w:b/>
          <w:i/>
          <w:sz w:val="18"/>
          <w:szCs w:val="18"/>
          <w:lang w:eastAsia="pl-PL"/>
        </w:rPr>
        <w:t xml:space="preserve">do </w:t>
      </w: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>100% limitu NFZ osoby uczące się jeżeli przedstawią zaświadczenie o nauce do 24 roku życia (dotyczy aparatów słuchowych i systemów FM),</w:t>
      </w:r>
    </w:p>
    <w:p w14:paraId="42E758AC" w14:textId="77777777" w:rsidR="006217C9" w:rsidRPr="00364DCA" w:rsidRDefault="00C836D3" w:rsidP="00AE2A37">
      <w:pPr>
        <w:spacing w:after="0" w:line="240" w:lineRule="auto"/>
        <w:jc w:val="both"/>
        <w:rPr>
          <w:rFonts w:eastAsia="Times New Roman" w:cstheme="minorHAnsi"/>
          <w:b/>
          <w:i/>
          <w:sz w:val="18"/>
          <w:szCs w:val="18"/>
          <w:lang w:eastAsia="pl-PL"/>
        </w:rPr>
      </w:pPr>
      <w:r w:rsidRPr="00364DCA">
        <w:rPr>
          <w:rFonts w:eastAsia="Times New Roman" w:cstheme="minorHAnsi"/>
          <w:b/>
          <w:i/>
          <w:sz w:val="18"/>
          <w:szCs w:val="18"/>
          <w:lang w:eastAsia="pl-PL"/>
        </w:rPr>
        <w:t>- aparaty słuchowe limit kwotowy do 500 zł na każdy aparat słuchowy (osoby dorosłe powyżej 18 roku życia).</w:t>
      </w:r>
    </w:p>
    <w:sectPr w:rsidR="006217C9" w:rsidRPr="00364DCA" w:rsidSect="00364DC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3A5"/>
    <w:multiLevelType w:val="hybridMultilevel"/>
    <w:tmpl w:val="35A8D7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2722"/>
    <w:multiLevelType w:val="hybridMultilevel"/>
    <w:tmpl w:val="2C6CA27C"/>
    <w:lvl w:ilvl="0" w:tplc="EDC0770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Iskoola Pot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99F"/>
    <w:multiLevelType w:val="hybridMultilevel"/>
    <w:tmpl w:val="D58A9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092E"/>
    <w:multiLevelType w:val="hybridMultilevel"/>
    <w:tmpl w:val="D45A1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02D47"/>
    <w:multiLevelType w:val="hybridMultilevel"/>
    <w:tmpl w:val="9558C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630FE"/>
    <w:multiLevelType w:val="hybridMultilevel"/>
    <w:tmpl w:val="AA3E9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7AE3"/>
    <w:multiLevelType w:val="hybridMultilevel"/>
    <w:tmpl w:val="5D8AC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D7EA5"/>
    <w:multiLevelType w:val="multilevel"/>
    <w:tmpl w:val="AE9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397735">
    <w:abstractNumId w:val="7"/>
  </w:num>
  <w:num w:numId="2" w16cid:durableId="1249534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3266">
    <w:abstractNumId w:val="1"/>
  </w:num>
  <w:num w:numId="4" w16cid:durableId="496724648">
    <w:abstractNumId w:val="3"/>
  </w:num>
  <w:num w:numId="5" w16cid:durableId="174421463">
    <w:abstractNumId w:val="2"/>
  </w:num>
  <w:num w:numId="6" w16cid:durableId="1735162078">
    <w:abstractNumId w:val="6"/>
  </w:num>
  <w:num w:numId="7" w16cid:durableId="1206869079">
    <w:abstractNumId w:val="5"/>
  </w:num>
  <w:num w:numId="8" w16cid:durableId="396056877">
    <w:abstractNumId w:val="0"/>
  </w:num>
  <w:num w:numId="9" w16cid:durableId="345405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8F"/>
    <w:rsid w:val="00026E19"/>
    <w:rsid w:val="00053BF4"/>
    <w:rsid w:val="00057129"/>
    <w:rsid w:val="000778E5"/>
    <w:rsid w:val="0008044D"/>
    <w:rsid w:val="000A2E99"/>
    <w:rsid w:val="000E6D9A"/>
    <w:rsid w:val="00157036"/>
    <w:rsid w:val="001573A0"/>
    <w:rsid w:val="00157CDF"/>
    <w:rsid w:val="00166285"/>
    <w:rsid w:val="00182FFA"/>
    <w:rsid w:val="00251FBC"/>
    <w:rsid w:val="002B2494"/>
    <w:rsid w:val="002B7017"/>
    <w:rsid w:val="00326B9B"/>
    <w:rsid w:val="00346F30"/>
    <w:rsid w:val="00364DCA"/>
    <w:rsid w:val="00387771"/>
    <w:rsid w:val="003C355E"/>
    <w:rsid w:val="003F4F2D"/>
    <w:rsid w:val="00466541"/>
    <w:rsid w:val="004B55F7"/>
    <w:rsid w:val="004F7B52"/>
    <w:rsid w:val="00512518"/>
    <w:rsid w:val="005A0ADA"/>
    <w:rsid w:val="005F6D9C"/>
    <w:rsid w:val="00611741"/>
    <w:rsid w:val="006217C9"/>
    <w:rsid w:val="006B646B"/>
    <w:rsid w:val="006F58C0"/>
    <w:rsid w:val="00720662"/>
    <w:rsid w:val="007304FB"/>
    <w:rsid w:val="0075248B"/>
    <w:rsid w:val="00761DBE"/>
    <w:rsid w:val="00767F07"/>
    <w:rsid w:val="007708C1"/>
    <w:rsid w:val="0078010C"/>
    <w:rsid w:val="007E0231"/>
    <w:rsid w:val="007E1943"/>
    <w:rsid w:val="007F1882"/>
    <w:rsid w:val="0081621F"/>
    <w:rsid w:val="0083455E"/>
    <w:rsid w:val="00897784"/>
    <w:rsid w:val="008C24DE"/>
    <w:rsid w:val="008F40A9"/>
    <w:rsid w:val="009478CC"/>
    <w:rsid w:val="00980172"/>
    <w:rsid w:val="0099323F"/>
    <w:rsid w:val="00A11B28"/>
    <w:rsid w:val="00AE2A37"/>
    <w:rsid w:val="00AF6824"/>
    <w:rsid w:val="00B66055"/>
    <w:rsid w:val="00BA37D4"/>
    <w:rsid w:val="00C62BCA"/>
    <w:rsid w:val="00C836D3"/>
    <w:rsid w:val="00D11F96"/>
    <w:rsid w:val="00DD60F4"/>
    <w:rsid w:val="00DF61BB"/>
    <w:rsid w:val="00E714E5"/>
    <w:rsid w:val="00EB6B17"/>
    <w:rsid w:val="00F34F8F"/>
    <w:rsid w:val="00F67AD1"/>
    <w:rsid w:val="00F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B51D"/>
  <w15:docId w15:val="{62B905F2-3765-4170-B5B1-C4B610A8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C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4D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E6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z-kat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a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135A-078B-4E97-8BAF-5E76058E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Pysz</dc:creator>
  <cp:lastModifiedBy>Agnieszka Pysz</cp:lastModifiedBy>
  <cp:revision>3</cp:revision>
  <cp:lastPrinted>2019-01-11T09:52:00Z</cp:lastPrinted>
  <dcterms:created xsi:type="dcterms:W3CDTF">2022-07-06T07:28:00Z</dcterms:created>
  <dcterms:modified xsi:type="dcterms:W3CDTF">2022-07-06T07:42:00Z</dcterms:modified>
</cp:coreProperties>
</file>